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DF0C" w14:textId="77777777" w:rsidR="00690022" w:rsidRDefault="29942C80" w:rsidP="008F2EFC">
      <w:pPr>
        <w:spacing w:after="0"/>
      </w:pPr>
      <w:r>
        <w:rPr>
          <w:noProof/>
        </w:rPr>
        <w:drawing>
          <wp:inline distT="0" distB="0" distL="0" distR="0" wp14:anchorId="77A10C57" wp14:editId="544468F7">
            <wp:extent cx="2874170" cy="1435654"/>
            <wp:effectExtent l="0" t="0" r="0" b="0"/>
            <wp:docPr id="1104768220" name="Picture 1104768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170" cy="143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CA9CD" w14:textId="77777777" w:rsidR="157614C4" w:rsidRDefault="157614C4" w:rsidP="251D8752">
      <w:pPr>
        <w:spacing w:after="0"/>
        <w:jc w:val="right"/>
      </w:pPr>
      <w:r>
        <w:br/>
      </w:r>
    </w:p>
    <w:p w14:paraId="6EAADA29" w14:textId="77777777" w:rsidR="00A96AF3" w:rsidRPr="001A7EF9" w:rsidRDefault="008F2EFC" w:rsidP="008F2EFC">
      <w:pPr>
        <w:spacing w:after="0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 xml:space="preserve">Job Title: </w:t>
      </w:r>
      <w:r w:rsidR="005220D0">
        <w:tab/>
      </w:r>
      <w:r w:rsidR="00460E97">
        <w:tab/>
      </w:r>
      <w:r w:rsidR="00FE0073"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>Debt Advice</w:t>
      </w:r>
      <w:r w:rsidR="00EC54A0"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 xml:space="preserve"> Trainee/</w:t>
      </w:r>
      <w:r w:rsidR="00FE0073"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 xml:space="preserve"> Caseworker</w:t>
      </w:r>
    </w:p>
    <w:p w14:paraId="2B805C0B" w14:textId="77777777" w:rsidR="00DD142C" w:rsidRPr="00E11FCF" w:rsidRDefault="00690022" w:rsidP="008F2EFC">
      <w:pPr>
        <w:spacing w:after="0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Salary</w:t>
      </w:r>
      <w:r w:rsidR="008F2EFC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: </w:t>
      </w:r>
      <w:r>
        <w:tab/>
      </w:r>
      <w:r>
        <w:tab/>
      </w:r>
      <w:r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£</w:t>
      </w:r>
      <w:r w:rsidR="12CBB341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28,673</w:t>
      </w:r>
      <w:proofErr w:type="gramStart"/>
      <w:r w:rsidR="12CBB341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 </w:t>
      </w:r>
      <w:r w:rsidR="004C7135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 </w:t>
      </w:r>
      <w:r w:rsidR="76431E84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 (</w:t>
      </w:r>
      <w:proofErr w:type="gramEnd"/>
      <w:r w:rsidR="76431E84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Trainee £25,806)</w:t>
      </w:r>
    </w:p>
    <w:p w14:paraId="7657E34A" w14:textId="77777777" w:rsidR="00670669" w:rsidRPr="00670669" w:rsidRDefault="005B1C2E" w:rsidP="251D8752">
      <w:pPr>
        <w:spacing w:after="0"/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Reporting to: </w:t>
      </w:r>
      <w:r w:rsidR="00670669">
        <w:tab/>
      </w:r>
      <w:r w:rsidR="7A1E57E0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Head of Money Advice and Financial Inclusion Services</w:t>
      </w:r>
    </w:p>
    <w:p w14:paraId="24B79129" w14:textId="77777777" w:rsidR="00670669" w:rsidRPr="00670669" w:rsidRDefault="00670669" w:rsidP="251D8752">
      <w:pPr>
        <w:spacing w:after="0"/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Location:</w:t>
      </w:r>
      <w:r>
        <w:tab/>
      </w:r>
      <w:r>
        <w:tab/>
      </w:r>
      <w:r w:rsidR="67E40C6F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Various locations across the Liverpool area.</w:t>
      </w:r>
      <w:r w:rsidR="3D15B61E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 </w:t>
      </w:r>
    </w:p>
    <w:p w14:paraId="31488E5D" w14:textId="77777777" w:rsidR="00670669" w:rsidRPr="00670669" w:rsidRDefault="100021B0" w:rsidP="251D8752">
      <w:pPr>
        <w:spacing w:after="0" w:line="240" w:lineRule="auto"/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                                 </w:t>
      </w:r>
      <w:r w:rsidR="02ADDBFE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Flexible h</w:t>
      </w:r>
      <w:r w:rsidR="3D15B61E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ybrid working </w:t>
      </w:r>
      <w:r w:rsidR="330376E3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3 days office based</w:t>
      </w:r>
    </w:p>
    <w:p w14:paraId="478A4FAA" w14:textId="5CA4FEA7" w:rsidR="00670669" w:rsidRPr="00670669" w:rsidRDefault="22D79454" w:rsidP="0089495C">
      <w:pPr>
        <w:spacing w:after="0" w:line="240" w:lineRule="auto"/>
        <w:ind w:left="720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                                 </w:t>
      </w:r>
      <w:r w:rsidR="683937E9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(</w:t>
      </w:r>
      <w:r w:rsidR="599438B4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availab</w:t>
      </w:r>
      <w:r w:rsidR="0089495C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le for </w:t>
      </w:r>
      <w:r w:rsidR="3D15B61E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experience</w:t>
      </w:r>
      <w:r w:rsidR="009B646A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d</w:t>
      </w:r>
      <w:r w:rsidR="25CFA91E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 </w:t>
      </w:r>
      <w:r w:rsidR="627AA58C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Debt </w:t>
      </w:r>
      <w:r w:rsidR="3D15B61E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Caseworkers</w:t>
      </w:r>
      <w:r w:rsidR="4B2DBE89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)</w:t>
      </w:r>
      <w:r w:rsidR="599438B4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 </w:t>
      </w:r>
    </w:p>
    <w:p w14:paraId="201F0A58" w14:textId="77777777" w:rsidR="00DD142C" w:rsidRDefault="00DD142C" w:rsidP="251D8752">
      <w:pPr>
        <w:spacing w:after="0"/>
        <w:ind w:left="720" w:firstLine="720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</w:p>
    <w:p w14:paraId="61DCA6C9" w14:textId="77777777" w:rsidR="00851676" w:rsidRDefault="00DD142C" w:rsidP="00460E97">
      <w:pPr>
        <w:suppressAutoHyphens/>
        <w:spacing w:after="0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>Purpose</w:t>
      </w:r>
    </w:p>
    <w:p w14:paraId="68F75E89" w14:textId="77777777" w:rsidR="00473D14" w:rsidRDefault="00473D14" w:rsidP="00C84D42">
      <w:pPr>
        <w:spacing w:after="116" w:line="237" w:lineRule="auto"/>
        <w:ind w:right="47"/>
        <w:jc w:val="both"/>
        <w:rPr>
          <w:rFonts w:ascii="Arial" w:hAnsi="Arial" w:cs="Arial"/>
          <w:bCs/>
          <w:sz w:val="24"/>
          <w:szCs w:val="24"/>
        </w:rPr>
      </w:pPr>
    </w:p>
    <w:p w14:paraId="74F28EB9" w14:textId="77777777" w:rsidR="00670669" w:rsidRDefault="00670669" w:rsidP="00670669">
      <w:pPr>
        <w:pStyle w:val="BodyText"/>
        <w:spacing w:line="273" w:lineRule="auto"/>
        <w:ind w:right="1189"/>
        <w:rPr>
          <w:rFonts w:ascii="Arial" w:hAnsi="Arial" w:cs="Arial"/>
        </w:rPr>
      </w:pPr>
      <w:r>
        <w:rPr>
          <w:rFonts w:ascii="Arial" w:hAnsi="Arial" w:cs="Arial"/>
        </w:rPr>
        <w:t xml:space="preserve">The Debt Advice Caseworker will provide </w:t>
      </w:r>
      <w:r w:rsidRPr="251D8752">
        <w:rPr>
          <w:rFonts w:ascii="Arial" w:hAnsi="Arial" w:cs="Arial"/>
        </w:rPr>
        <w:t>a</w:t>
      </w:r>
      <w:r w:rsidR="0F8A6E93" w:rsidRPr="251D8752">
        <w:rPr>
          <w:rFonts w:ascii="Arial" w:hAnsi="Arial" w:cs="Arial"/>
        </w:rPr>
        <w:t>n in person</w:t>
      </w:r>
      <w:r>
        <w:rPr>
          <w:rFonts w:ascii="Arial" w:hAnsi="Arial" w:cs="Arial"/>
        </w:rPr>
        <w:t xml:space="preserve"> high-quality advice and casework service to the </w:t>
      </w:r>
      <w:proofErr w:type="spellStart"/>
      <w:r>
        <w:rPr>
          <w:rFonts w:ascii="Arial" w:hAnsi="Arial" w:cs="Arial"/>
        </w:rPr>
        <w:t>organisation’s</w:t>
      </w:r>
      <w:proofErr w:type="spellEnd"/>
      <w:r>
        <w:rPr>
          <w:rFonts w:ascii="Arial" w:hAnsi="Arial" w:cs="Arial"/>
        </w:rPr>
        <w:t xml:space="preserve"> clients in debt and money management service. </w:t>
      </w:r>
    </w:p>
    <w:p w14:paraId="185A510F" w14:textId="77777777" w:rsidR="00670669" w:rsidRDefault="00670669" w:rsidP="00670669">
      <w:pPr>
        <w:pStyle w:val="BodyText"/>
        <w:spacing w:line="273" w:lineRule="auto"/>
        <w:ind w:right="1189"/>
        <w:rPr>
          <w:rFonts w:ascii="Arial" w:hAnsi="Arial" w:cs="Arial"/>
        </w:rPr>
      </w:pPr>
    </w:p>
    <w:p w14:paraId="5BE47E0B" w14:textId="77777777" w:rsidR="00670669" w:rsidRDefault="00670669" w:rsidP="00670669">
      <w:pPr>
        <w:pStyle w:val="BodyText"/>
        <w:spacing w:line="273" w:lineRule="auto"/>
        <w:ind w:right="1189"/>
        <w:rPr>
          <w:rFonts w:ascii="Arial" w:hAnsi="Arial" w:cs="Arial"/>
        </w:rPr>
      </w:pPr>
      <w:r>
        <w:rPr>
          <w:rFonts w:ascii="Arial" w:hAnsi="Arial" w:cs="Arial"/>
        </w:rPr>
        <w:t>The Debt Advice Caseworker will provide mentoring and support to their co-workers, which will help develop their skills and expertise in debt and money management service, ensuring they deliver our clients with the best possible service.</w:t>
      </w:r>
    </w:p>
    <w:p w14:paraId="67C464C7" w14:textId="77777777" w:rsidR="00670669" w:rsidRDefault="00670669" w:rsidP="00670669">
      <w:pPr>
        <w:pStyle w:val="BodyText"/>
        <w:spacing w:line="273" w:lineRule="auto"/>
        <w:ind w:right="1189"/>
        <w:rPr>
          <w:rFonts w:ascii="Arial" w:hAnsi="Arial" w:cs="Arial"/>
        </w:rPr>
      </w:pPr>
    </w:p>
    <w:p w14:paraId="745B1F00" w14:textId="77777777" w:rsidR="00670669" w:rsidRPr="00670669" w:rsidRDefault="00670669" w:rsidP="00670669">
      <w:pPr>
        <w:pStyle w:val="BodyText"/>
        <w:spacing w:line="273" w:lineRule="auto"/>
        <w:ind w:right="1189"/>
        <w:rPr>
          <w:rFonts w:ascii="Arial" w:hAnsi="Arial" w:cs="Arial"/>
        </w:rPr>
      </w:pPr>
      <w:r>
        <w:rPr>
          <w:rFonts w:ascii="Arial" w:hAnsi="Arial" w:cs="Arial"/>
        </w:rPr>
        <w:t>A demanding role, whereby the Debt Advice Caseworker will have the ability to understand and deal with complex information. Working collaboratively with</w:t>
      </w:r>
      <w:r w:rsidR="00FF1D5B">
        <w:rPr>
          <w:rFonts w:ascii="Arial" w:hAnsi="Arial" w:cs="Arial"/>
        </w:rPr>
        <w:t xml:space="preserve"> their team, management,</w:t>
      </w:r>
      <w:r w:rsidR="00A53BE0">
        <w:rPr>
          <w:rFonts w:ascii="Arial" w:hAnsi="Arial" w:cs="Arial"/>
        </w:rPr>
        <w:t xml:space="preserve"> external </w:t>
      </w:r>
      <w:proofErr w:type="spellStart"/>
      <w:proofErr w:type="gramStart"/>
      <w:r w:rsidR="007309AE">
        <w:rPr>
          <w:rFonts w:ascii="Arial" w:hAnsi="Arial" w:cs="Arial"/>
        </w:rPr>
        <w:t>organisation’s</w:t>
      </w:r>
      <w:proofErr w:type="spellEnd"/>
      <w:proofErr w:type="gramEnd"/>
      <w:r w:rsidR="00A53BE0">
        <w:rPr>
          <w:rFonts w:ascii="Arial" w:hAnsi="Arial" w:cs="Arial"/>
        </w:rPr>
        <w:t>,</w:t>
      </w:r>
      <w:r w:rsidR="00FF1D5B">
        <w:rPr>
          <w:rFonts w:ascii="Arial" w:hAnsi="Arial" w:cs="Arial"/>
        </w:rPr>
        <w:t xml:space="preserve"> and Head of Service.</w:t>
      </w:r>
    </w:p>
    <w:p w14:paraId="66C134BD" w14:textId="77777777" w:rsidR="00670669" w:rsidRDefault="00670669" w:rsidP="00670669">
      <w:pPr>
        <w:pStyle w:val="BodyText"/>
        <w:spacing w:before="40"/>
      </w:pPr>
    </w:p>
    <w:p w14:paraId="1D112CAD" w14:textId="77777777" w:rsidR="00460E97" w:rsidRDefault="00460E97" w:rsidP="00C84D42">
      <w:pPr>
        <w:spacing w:after="116" w:line="237" w:lineRule="auto"/>
        <w:ind w:right="47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C84D42"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Flexibility is a key characteristic of all our posts and the post-holder may be asked to carry out other tasks consistent with the grade from time to time.</w:t>
      </w:r>
    </w:p>
    <w:p w14:paraId="36EB9F8C" w14:textId="77777777" w:rsidR="00B2771F" w:rsidRPr="00C84D42" w:rsidRDefault="00B2771F" w:rsidP="00C84D42">
      <w:pPr>
        <w:spacing w:after="116" w:line="237" w:lineRule="auto"/>
        <w:ind w:right="47"/>
        <w:jc w:val="both"/>
        <w:rPr>
          <w:rFonts w:ascii="Arial" w:eastAsia="Calibri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08548844" w14:textId="77777777" w:rsidR="00460E97" w:rsidRDefault="00460E97" w:rsidP="00460E97">
      <w:pPr>
        <w:spacing w:after="0" w:line="235" w:lineRule="auto"/>
        <w:ind w:left="38" w:right="216" w:firstLine="10"/>
        <w:jc w:val="both"/>
        <w:rPr>
          <w:rFonts w:ascii="Arial" w:eastAsia="Calibri" w:hAnsi="Arial" w:cs="Arial"/>
          <w:b/>
          <w:color w:val="0E2841" w:themeColor="text2"/>
          <w:kern w:val="2"/>
          <w:sz w:val="24"/>
          <w:szCs w:val="24"/>
          <w:lang w:eastAsia="en-GB"/>
          <w14:ligatures w14:val="standardContextual"/>
        </w:rPr>
      </w:pPr>
      <w:r w:rsidRPr="251D8752">
        <w:rPr>
          <w:rFonts w:ascii="Arial" w:eastAsia="Calibri" w:hAnsi="Arial" w:cs="Arial"/>
          <w:b/>
          <w:color w:val="0E2841" w:themeColor="text2"/>
          <w:kern w:val="2"/>
          <w:sz w:val="24"/>
          <w:szCs w:val="24"/>
          <w:lang w:eastAsia="en-GB"/>
          <w14:ligatures w14:val="standardContextual"/>
        </w:rPr>
        <w:t xml:space="preserve">Equality and Diversity: </w:t>
      </w:r>
    </w:p>
    <w:p w14:paraId="2DFC5A57" w14:textId="77777777" w:rsidR="00460E97" w:rsidRPr="00460E97" w:rsidRDefault="00460E97" w:rsidP="00460E97">
      <w:pPr>
        <w:spacing w:after="0" w:line="235" w:lineRule="auto"/>
        <w:ind w:left="38" w:right="216" w:firstLine="10"/>
        <w:jc w:val="both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452299F1" w14:textId="77777777" w:rsidR="00460E97" w:rsidRDefault="00460E97" w:rsidP="00460E97">
      <w:pPr>
        <w:spacing w:after="0" w:line="235" w:lineRule="auto"/>
        <w:ind w:left="38" w:right="216" w:firstLine="10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A</w:t>
      </w:r>
      <w:r w:rsidRPr="00460E97"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ll staff members are expected to demonstrate a commitment to equality and diversity. We recognise and celebrate the positive value of diversity, promote equality and challenge discrimination.</w:t>
      </w:r>
    </w:p>
    <w:p w14:paraId="5B788053" w14:textId="77777777" w:rsidR="00460E97" w:rsidRPr="00460E97" w:rsidRDefault="00460E97" w:rsidP="00460E97">
      <w:pPr>
        <w:spacing w:after="0" w:line="235" w:lineRule="auto"/>
        <w:ind w:left="38" w:right="216" w:firstLine="10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38DFDED2" w14:textId="77777777" w:rsidR="251D8752" w:rsidRDefault="251D8752" w:rsidP="251D875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7402FD" w14:textId="77777777" w:rsidR="251D8752" w:rsidRDefault="251D8752" w:rsidP="251D875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0A3A8E9" w14:textId="77777777" w:rsidR="251D8752" w:rsidRDefault="251D8752" w:rsidP="251D875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193B601" w14:textId="77777777" w:rsidR="251D8752" w:rsidRDefault="251D8752" w:rsidP="251D875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BA2984" w14:textId="77777777" w:rsidR="251D8752" w:rsidRDefault="251D8752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</w:pPr>
    </w:p>
    <w:p w14:paraId="32D78F09" w14:textId="77777777" w:rsidR="005220D0" w:rsidRPr="002624E5" w:rsidRDefault="00460E97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>Responsibilities:</w:t>
      </w:r>
    </w:p>
    <w:p w14:paraId="12971D32" w14:textId="77777777" w:rsidR="005220D0" w:rsidRDefault="005220D0" w:rsidP="005220D0">
      <w:pPr>
        <w:pStyle w:val="a"/>
        <w:tabs>
          <w:tab w:val="left" w:pos="-1440"/>
        </w:tabs>
        <w:ind w:left="360" w:firstLine="0"/>
        <w:rPr>
          <w:rFonts w:ascii="Arial" w:hAnsi="Arial" w:cs="Arial"/>
          <w:sz w:val="22"/>
          <w:szCs w:val="22"/>
          <w:lang w:val="en-GB"/>
        </w:rPr>
      </w:pPr>
    </w:p>
    <w:p w14:paraId="4A47C13C" w14:textId="77777777" w:rsidR="00925C5D" w:rsidRPr="007B763E" w:rsidRDefault="007B763E" w:rsidP="00925C5D">
      <w:pPr>
        <w:pStyle w:val="ListParagraph"/>
        <w:numPr>
          <w:ilvl w:val="0"/>
          <w:numId w:val="5"/>
        </w:numPr>
        <w:spacing w:line="235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Provide casework service covering the full range of debt and money management advice, including debt relief orders, bankruptcy, and debt management plans.</w:t>
      </w:r>
      <w:r w:rsidR="00D62A66" w:rsidRPr="007B763E"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</w:p>
    <w:p w14:paraId="3DCCEBDF" w14:textId="77777777" w:rsidR="007B763E" w:rsidRPr="007B763E" w:rsidRDefault="007B763E" w:rsidP="007B763E">
      <w:pPr>
        <w:pStyle w:val="ListParagraph"/>
        <w:spacing w:line="235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79819204" w14:textId="77777777" w:rsidR="00D62A66" w:rsidRPr="004A4D2B" w:rsidRDefault="007B763E" w:rsidP="00D62A66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 our service by a range of methods required, including telephone/digital channels, drop-in sessions, appointments, outreach work, and home visits.</w:t>
      </w:r>
    </w:p>
    <w:p w14:paraId="7ACB92A5" w14:textId="77777777" w:rsidR="00E14C9B" w:rsidRPr="000879B8" w:rsidRDefault="007B763E" w:rsidP="000879B8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Acts for clients where necessary; this includes drafting letters, budgets, financial statements, and negotiating with third parties.</w:t>
      </w:r>
    </w:p>
    <w:p w14:paraId="6EC5B30F" w14:textId="77777777" w:rsidR="00C270CA" w:rsidRPr="004A4D2B" w:rsidRDefault="007B763E" w:rsidP="00136DF8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income maximisation through the take up of appropriate welfare benefits.</w:t>
      </w:r>
    </w:p>
    <w:p w14:paraId="31732EAD" w14:textId="77777777" w:rsidR="004A583D" w:rsidRDefault="007B763E" w:rsidP="544FB370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Preparing and presenting cases to statutory bodies, tribunals, and courts when required.</w:t>
      </w:r>
    </w:p>
    <w:p w14:paraId="2AD26FCD" w14:textId="77777777" w:rsidR="00D00DD3" w:rsidRPr="00690022" w:rsidRDefault="007B763E" w:rsidP="544FB370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Assisting clients with </w:t>
      </w:r>
      <w:r w:rsidR="002624E5">
        <w:rPr>
          <w:rFonts w:ascii="Arial" w:hAnsi="Arial" w:cs="Arial"/>
          <w:sz w:val="24"/>
          <w:szCs w:val="24"/>
        </w:rPr>
        <w:t>issues, where they may be an integral part of a case, and referring them to the appropriate agencies and advisers.</w:t>
      </w:r>
    </w:p>
    <w:p w14:paraId="6617D3DA" w14:textId="77777777" w:rsidR="00BF23E3" w:rsidRDefault="002624E5" w:rsidP="00B67165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251D8752">
        <w:rPr>
          <w:rFonts w:ascii="Arial" w:hAnsi="Arial" w:cs="Arial"/>
          <w:sz w:val="24"/>
          <w:szCs w:val="24"/>
        </w:rPr>
        <w:t>Mantaining</w:t>
      </w:r>
      <w:proofErr w:type="spellEnd"/>
      <w:r w:rsidRPr="251D8752">
        <w:rPr>
          <w:rFonts w:ascii="Arial" w:hAnsi="Arial" w:cs="Arial"/>
          <w:sz w:val="24"/>
          <w:szCs w:val="24"/>
        </w:rPr>
        <w:t xml:space="preserve"> standards of service delivery and ensuring that casework conforms to the Citizens Advice membership requirements, the Advice Quality Standard, and the Money </w:t>
      </w:r>
      <w:r w:rsidR="167C8F40" w:rsidRPr="251D8752">
        <w:rPr>
          <w:rFonts w:ascii="Arial" w:hAnsi="Arial" w:cs="Arial"/>
          <w:sz w:val="24"/>
          <w:szCs w:val="24"/>
        </w:rPr>
        <w:t xml:space="preserve">and Pensions </w:t>
      </w:r>
      <w:r w:rsidRPr="251D8752">
        <w:rPr>
          <w:rFonts w:ascii="Arial" w:hAnsi="Arial" w:cs="Arial"/>
          <w:sz w:val="24"/>
          <w:szCs w:val="24"/>
        </w:rPr>
        <w:t xml:space="preserve">Service Advice </w:t>
      </w:r>
      <w:r w:rsidR="6B6E69A5" w:rsidRPr="251D8752">
        <w:rPr>
          <w:rFonts w:ascii="Arial" w:hAnsi="Arial" w:cs="Arial"/>
          <w:sz w:val="24"/>
          <w:szCs w:val="24"/>
        </w:rPr>
        <w:t>Quality</w:t>
      </w:r>
      <w:r w:rsidRPr="251D8752">
        <w:rPr>
          <w:rFonts w:ascii="Arial" w:hAnsi="Arial" w:cs="Arial"/>
          <w:sz w:val="24"/>
          <w:szCs w:val="24"/>
        </w:rPr>
        <w:t xml:space="preserve"> Framework.</w:t>
      </w:r>
    </w:p>
    <w:p w14:paraId="3B273DDE" w14:textId="77777777" w:rsidR="003C4665" w:rsidRDefault="002624E5" w:rsidP="003C4665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Complying with systems for monitoring and reporting purposes.</w:t>
      </w:r>
    </w:p>
    <w:p w14:paraId="6B7D4829" w14:textId="77777777" w:rsidR="003C4665" w:rsidRDefault="002624E5" w:rsidP="003C4665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Working collaboratively with colleagues to ensure that the service area meets key performance indicators and targets.</w:t>
      </w:r>
    </w:p>
    <w:p w14:paraId="404636EB" w14:textId="77777777" w:rsidR="002624E5" w:rsidRDefault="002624E5" w:rsidP="003C4665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Assisting in the smooth running of the organisation and providing emergency cover for other parts of the service when necessary.</w:t>
      </w:r>
    </w:p>
    <w:p w14:paraId="60B5B01C" w14:textId="77777777" w:rsidR="003200FD" w:rsidRPr="003200FD" w:rsidRDefault="003200FD" w:rsidP="003200FD">
      <w:pPr>
        <w:pStyle w:val="ListParagraph"/>
        <w:numPr>
          <w:ilvl w:val="0"/>
          <w:numId w:val="5"/>
        </w:numPr>
        <w:spacing w:line="237" w:lineRule="auto"/>
        <w:ind w:right="4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Analyse and interpret complex information, communicating this effectively in writing with particular emphasis on negotiation and representation.</w:t>
      </w:r>
    </w:p>
    <w:p w14:paraId="3531FABD" w14:textId="77777777" w:rsidR="002624E5" w:rsidRDefault="002624E5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</w:p>
    <w:p w14:paraId="596CF2F6" w14:textId="77777777" w:rsidR="002624E5" w:rsidRDefault="002624E5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 xml:space="preserve">Research and Campaigns </w:t>
      </w:r>
    </w:p>
    <w:p w14:paraId="43B19A17" w14:textId="77777777" w:rsidR="002624E5" w:rsidRPr="002624E5" w:rsidRDefault="002624E5" w:rsidP="002624E5">
      <w:pPr>
        <w:pStyle w:val="ListParagraph"/>
        <w:numPr>
          <w:ilvl w:val="0"/>
          <w:numId w:val="10"/>
        </w:numPr>
        <w:spacing w:line="235" w:lineRule="auto"/>
        <w:jc w:val="both"/>
        <w:rPr>
          <w:rFonts w:ascii="Arial" w:hAnsi="Arial" w:cs="Arial"/>
          <w:sz w:val="24"/>
        </w:rPr>
      </w:pPr>
      <w:r w:rsidRPr="002624E5">
        <w:rPr>
          <w:rFonts w:ascii="Arial" w:hAnsi="Arial" w:cs="Arial"/>
          <w:sz w:val="24"/>
        </w:rPr>
        <w:t>Keeping up to date with current research trends and campaign issues.</w:t>
      </w:r>
    </w:p>
    <w:p w14:paraId="0F712C37" w14:textId="77777777" w:rsidR="002624E5" w:rsidRDefault="002624E5" w:rsidP="002624E5">
      <w:pPr>
        <w:pStyle w:val="ListParagraph"/>
        <w:numPr>
          <w:ilvl w:val="0"/>
          <w:numId w:val="10"/>
        </w:numPr>
        <w:spacing w:line="235" w:lineRule="auto"/>
        <w:jc w:val="both"/>
        <w:rPr>
          <w:rFonts w:ascii="Arial" w:hAnsi="Arial" w:cs="Arial"/>
          <w:sz w:val="24"/>
        </w:rPr>
      </w:pPr>
      <w:r w:rsidRPr="002624E5">
        <w:rPr>
          <w:rFonts w:ascii="Arial" w:hAnsi="Arial" w:cs="Arial"/>
          <w:sz w:val="24"/>
        </w:rPr>
        <w:t xml:space="preserve">Participating in research and campaigns activity by providing information on </w:t>
      </w:r>
      <w:r w:rsidR="000F6719" w:rsidRPr="002624E5">
        <w:rPr>
          <w:rFonts w:ascii="Arial" w:hAnsi="Arial" w:cs="Arial"/>
          <w:sz w:val="24"/>
        </w:rPr>
        <w:t>client’s</w:t>
      </w:r>
      <w:r w:rsidRPr="002624E5">
        <w:rPr>
          <w:rFonts w:ascii="Arial" w:hAnsi="Arial" w:cs="Arial"/>
          <w:sz w:val="24"/>
        </w:rPr>
        <w:t xml:space="preserve"> circumstances and </w:t>
      </w:r>
      <w:r w:rsidR="00F063E2" w:rsidRPr="002624E5">
        <w:rPr>
          <w:rFonts w:ascii="Arial" w:hAnsi="Arial" w:cs="Arial"/>
          <w:sz w:val="24"/>
        </w:rPr>
        <w:t>acting</w:t>
      </w:r>
      <w:r w:rsidRPr="002624E5">
        <w:rPr>
          <w:rFonts w:ascii="Arial" w:hAnsi="Arial" w:cs="Arial"/>
          <w:sz w:val="24"/>
        </w:rPr>
        <w:t xml:space="preserve"> on behalf of the client.</w:t>
      </w:r>
    </w:p>
    <w:p w14:paraId="03B9F4E1" w14:textId="77777777" w:rsidR="0077789D" w:rsidRDefault="0077789D" w:rsidP="0077789D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0FF40660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1FA551EA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24444AF6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6AFC87BF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74F0960E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4CB99809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070A8257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3936FAC1" w14:textId="77777777" w:rsidR="251D8752" w:rsidRDefault="251D8752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</w:pPr>
    </w:p>
    <w:p w14:paraId="0D3E8BF8" w14:textId="77777777" w:rsidR="0077789D" w:rsidRDefault="0077789D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lastRenderedPageBreak/>
        <w:t>Essential Criteria</w:t>
      </w:r>
    </w:p>
    <w:p w14:paraId="338C5201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1189"/>
        <w:rPr>
          <w:rFonts w:ascii="Arial" w:hAnsi="Arial" w:cs="Arial"/>
          <w:sz w:val="24"/>
        </w:rPr>
      </w:pPr>
      <w:r w:rsidRPr="0077789D">
        <w:rPr>
          <w:rFonts w:ascii="Arial" w:hAnsi="Arial" w:cs="Arial"/>
          <w:sz w:val="24"/>
        </w:rPr>
        <w:t>An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understanding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of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and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commitment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to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the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aims,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principles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and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policies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of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the Citizens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Advice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service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including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strong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commitment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to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equality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and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diversity.</w:t>
      </w:r>
    </w:p>
    <w:p w14:paraId="2932D0F3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1489"/>
        <w:rPr>
          <w:rFonts w:ascii="Arial" w:hAnsi="Arial" w:cs="Arial"/>
          <w:sz w:val="24"/>
        </w:rPr>
      </w:pPr>
      <w:r w:rsidRPr="0077789D">
        <w:rPr>
          <w:rFonts w:ascii="Arial" w:hAnsi="Arial" w:cs="Arial"/>
          <w:sz w:val="24"/>
        </w:rPr>
        <w:t>An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understanding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of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the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problems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and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issues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associated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with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 xml:space="preserve">unmanageable </w:t>
      </w:r>
      <w:r w:rsidRPr="0077789D">
        <w:rPr>
          <w:rFonts w:ascii="Arial" w:hAnsi="Arial" w:cs="Arial"/>
          <w:w w:val="110"/>
          <w:sz w:val="24"/>
        </w:rPr>
        <w:t>debt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and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their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implications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for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clients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and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advice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service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provision.</w:t>
      </w:r>
    </w:p>
    <w:p w14:paraId="1D86B2ED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1159"/>
        <w:rPr>
          <w:rFonts w:ascii="Arial" w:hAnsi="Arial" w:cs="Arial"/>
          <w:sz w:val="24"/>
        </w:rPr>
      </w:pPr>
      <w:r w:rsidRPr="0077789D">
        <w:rPr>
          <w:rFonts w:ascii="Arial" w:hAnsi="Arial" w:cs="Arial"/>
          <w:w w:val="105"/>
          <w:sz w:val="24"/>
        </w:rPr>
        <w:t>Recent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experience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of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providing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advice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the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Advice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Quality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Standard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and/or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the willingness and ability to complete full debt advice training.</w:t>
      </w:r>
    </w:p>
    <w:p w14:paraId="538AEDDC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1430"/>
        <w:rPr>
          <w:rFonts w:ascii="Arial" w:hAnsi="Arial" w:cs="Arial"/>
          <w:sz w:val="24"/>
        </w:rPr>
      </w:pPr>
      <w:r w:rsidRPr="0077789D">
        <w:rPr>
          <w:rFonts w:ascii="Arial" w:hAnsi="Arial" w:cs="Arial"/>
          <w:w w:val="105"/>
          <w:sz w:val="24"/>
        </w:rPr>
        <w:t>A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good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understanding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of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the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skills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techniques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used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in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interviewing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clients through a range of channels including telephone, digital and face-to-face.</w:t>
      </w:r>
    </w:p>
    <w:p w14:paraId="13D400DE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1531"/>
        <w:rPr>
          <w:rFonts w:ascii="Arial" w:hAnsi="Arial" w:cs="Arial"/>
          <w:sz w:val="24"/>
        </w:rPr>
      </w:pPr>
      <w:r w:rsidRPr="0077789D">
        <w:rPr>
          <w:rFonts w:ascii="Arial" w:hAnsi="Arial" w:cs="Arial"/>
          <w:w w:val="105"/>
          <w:sz w:val="24"/>
        </w:rPr>
        <w:t>The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ability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understand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the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needs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of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others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empower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clients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proofErr w:type="gramStart"/>
      <w:r w:rsidRPr="0077789D">
        <w:rPr>
          <w:rFonts w:ascii="Arial" w:hAnsi="Arial" w:cs="Arial"/>
          <w:w w:val="105"/>
          <w:sz w:val="24"/>
        </w:rPr>
        <w:t>take action</w:t>
      </w:r>
      <w:proofErr w:type="gramEnd"/>
      <w:r w:rsidRPr="0077789D">
        <w:rPr>
          <w:rFonts w:ascii="Arial" w:hAnsi="Arial" w:cs="Arial"/>
          <w:w w:val="105"/>
          <w:sz w:val="24"/>
        </w:rPr>
        <w:t xml:space="preserve"> for themselves.</w:t>
      </w:r>
    </w:p>
    <w:p w14:paraId="4732065C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1559"/>
        <w:rPr>
          <w:rFonts w:ascii="Arial" w:hAnsi="Arial" w:cs="Arial"/>
          <w:sz w:val="24"/>
        </w:rPr>
      </w:pPr>
      <w:r w:rsidRPr="0077789D">
        <w:rPr>
          <w:rFonts w:ascii="Arial" w:hAnsi="Arial" w:cs="Arial"/>
          <w:w w:val="105"/>
          <w:sz w:val="24"/>
        </w:rPr>
        <w:t>The ability to monitor and maintain own standards, prioritise work and meet deadlines and targets.</w:t>
      </w:r>
    </w:p>
    <w:p w14:paraId="652ADCB9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2088"/>
        <w:rPr>
          <w:rFonts w:ascii="Arial" w:hAnsi="Arial" w:cs="Arial"/>
          <w:sz w:val="24"/>
        </w:rPr>
      </w:pPr>
      <w:r w:rsidRPr="0077789D">
        <w:rPr>
          <w:rFonts w:ascii="Arial" w:hAnsi="Arial" w:cs="Arial"/>
          <w:w w:val="105"/>
          <w:sz w:val="24"/>
        </w:rPr>
        <w:t>The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ability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give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receive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feedback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objectively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sensitively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 willingness to challenge constructively.</w:t>
      </w:r>
    </w:p>
    <w:p w14:paraId="3862953A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89" w:lineRule="exact"/>
        <w:rPr>
          <w:rFonts w:ascii="Arial" w:hAnsi="Arial" w:cs="Arial"/>
          <w:sz w:val="24"/>
        </w:rPr>
      </w:pPr>
      <w:r w:rsidRPr="0077789D">
        <w:rPr>
          <w:rFonts w:ascii="Arial" w:hAnsi="Arial" w:cs="Arial"/>
          <w:w w:val="105"/>
          <w:sz w:val="24"/>
        </w:rPr>
        <w:t>The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ability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6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work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as</w:t>
      </w:r>
      <w:r w:rsidRPr="0077789D">
        <w:rPr>
          <w:rFonts w:ascii="Arial" w:hAnsi="Arial" w:cs="Arial"/>
          <w:spacing w:val="-6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part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of</w:t>
      </w:r>
      <w:r w:rsidRPr="0077789D">
        <w:rPr>
          <w:rFonts w:ascii="Arial" w:hAnsi="Arial" w:cs="Arial"/>
          <w:spacing w:val="-6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team</w:t>
      </w:r>
      <w:r w:rsidRPr="0077789D">
        <w:rPr>
          <w:rFonts w:ascii="Arial" w:hAnsi="Arial" w:cs="Arial"/>
          <w:spacing w:val="-6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6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respond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positively</w:t>
      </w:r>
      <w:r w:rsidRPr="0077789D">
        <w:rPr>
          <w:rFonts w:ascii="Arial" w:hAnsi="Arial" w:cs="Arial"/>
          <w:spacing w:val="-6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spacing w:val="-2"/>
          <w:w w:val="105"/>
          <w:sz w:val="24"/>
        </w:rPr>
        <w:t>change.</w:t>
      </w:r>
    </w:p>
    <w:p w14:paraId="39039AC0" w14:textId="77777777" w:rsidR="00B67165" w:rsidRPr="00B67165" w:rsidRDefault="00B67165" w:rsidP="0077789D">
      <w:pPr>
        <w:spacing w:line="235" w:lineRule="auto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eastAsia="en-GB"/>
          <w14:ligatures w14:val="standardContextual"/>
        </w:rPr>
      </w:pPr>
    </w:p>
    <w:p w14:paraId="5A5498EE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A7BD2DA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B54E0B7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023DBF80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5E83E16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09A28865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3B57503A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FAD8A21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5F98CB49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03BB8B50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4CDC1CBB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33471344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48BAEFAB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46895667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DC47ABF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5A5B640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14D65F5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614D1E07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6685CAF5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35C7FFBB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54AA83E5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2C92D5AA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81B9CB3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6572C81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09535AE3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5DD25A0E" w14:textId="77777777" w:rsidR="00B67165" w:rsidRPr="00B67165" w:rsidRDefault="30EA3F1D" w:rsidP="251D8752">
      <w:pPr>
        <w:spacing w:after="3" w:line="259" w:lineRule="auto"/>
        <w:ind w:left="43" w:right="638" w:hanging="10"/>
        <w:jc w:val="right"/>
      </w:pPr>
      <w:r>
        <w:rPr>
          <w:noProof/>
        </w:rPr>
        <w:drawing>
          <wp:inline distT="0" distB="0" distL="0" distR="0" wp14:anchorId="03555753" wp14:editId="23BB8AF3">
            <wp:extent cx="1985703" cy="933450"/>
            <wp:effectExtent l="0" t="0" r="0" b="0"/>
            <wp:docPr id="1794070990" name="Picture 179407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70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165">
        <w:br/>
      </w:r>
    </w:p>
    <w:p w14:paraId="69D5AFA3" w14:textId="6B868A3B" w:rsidR="00B67165" w:rsidRDefault="00B67165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>Person Specification</w:t>
      </w:r>
      <w:r w:rsidR="0089495C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>:</w:t>
      </w:r>
    </w:p>
    <w:p w14:paraId="17C2C7DC" w14:textId="77777777" w:rsidR="0089495C" w:rsidRDefault="0089495C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</w:p>
    <w:p w14:paraId="494C4305" w14:textId="48949DB4" w:rsidR="0089495C" w:rsidRPr="0089495C" w:rsidRDefault="0089495C" w:rsidP="0089495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89495C">
        <w:rPr>
          <w:rFonts w:ascii="Arial" w:hAnsi="Arial" w:cs="Arial"/>
          <w:bCs/>
          <w:sz w:val="24"/>
          <w:szCs w:val="24"/>
          <w:lang w:eastAsia="en-GB"/>
        </w:rPr>
        <w:t>To be appointed as a</w:t>
      </w:r>
      <w:r w:rsidR="00CD1B27">
        <w:rPr>
          <w:rFonts w:ascii="Arial" w:hAnsi="Arial" w:cs="Arial"/>
          <w:bCs/>
          <w:sz w:val="24"/>
          <w:szCs w:val="24"/>
          <w:lang w:eastAsia="en-GB"/>
        </w:rPr>
        <w:t xml:space="preserve"> Debt </w:t>
      </w:r>
      <w:r w:rsidRPr="0089495C">
        <w:rPr>
          <w:rFonts w:ascii="Arial" w:hAnsi="Arial" w:cs="Arial"/>
          <w:bCs/>
          <w:sz w:val="24"/>
          <w:szCs w:val="24"/>
          <w:lang w:eastAsia="en-GB"/>
        </w:rPr>
        <w:t>Advice Caseworker, you will need to have knowledge and experience of complex debt casework, covering priority and non-priority debt advice, options and insolvency solutions</w:t>
      </w:r>
    </w:p>
    <w:p w14:paraId="0DB3E8F1" w14:textId="77777777" w:rsidR="0089495C" w:rsidRPr="0089495C" w:rsidRDefault="0089495C" w:rsidP="0089495C">
      <w:pPr>
        <w:pStyle w:val="ListParagraph"/>
        <w:spacing w:line="240" w:lineRule="auto"/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</w:p>
    <w:p w14:paraId="49FC1C06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Experience of achieving performance and quality targets/KPIs.</w:t>
      </w:r>
    </w:p>
    <w:p w14:paraId="67CBEE0A" w14:textId="77777777" w:rsidR="0089495C" w:rsidRPr="0089495C" w:rsidRDefault="0089495C" w:rsidP="0089495C">
      <w:pPr>
        <w:pStyle w:val="NoSpacing"/>
        <w:ind w:left="720"/>
        <w:rPr>
          <w:rFonts w:ascii="Arial" w:eastAsia="Open Sans" w:hAnsi="Arial" w:cs="Arial"/>
          <w:sz w:val="24"/>
          <w:szCs w:val="24"/>
          <w:lang w:val="en-US"/>
        </w:rPr>
      </w:pPr>
    </w:p>
    <w:p w14:paraId="1577EA00" w14:textId="635B7D6A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Ability and willingness to undertake training and development to comply with M</w:t>
      </w:r>
      <w:r w:rsidR="00CD1B27">
        <w:rPr>
          <w:rFonts w:ascii="Arial" w:eastAsia="Open Sans" w:hAnsi="Arial" w:cs="Arial"/>
          <w:sz w:val="24"/>
          <w:szCs w:val="24"/>
          <w:lang w:val="en-US"/>
        </w:rPr>
        <w:t xml:space="preserve">oney and Pensions Service </w:t>
      </w:r>
      <w:r w:rsidRPr="0089495C">
        <w:rPr>
          <w:rFonts w:ascii="Arial" w:eastAsia="Open Sans" w:hAnsi="Arial" w:cs="Arial"/>
          <w:sz w:val="24"/>
          <w:szCs w:val="24"/>
          <w:lang w:val="en-US"/>
        </w:rPr>
        <w:t xml:space="preserve">and Citizens Advice quality standards. </w:t>
      </w:r>
    </w:p>
    <w:p w14:paraId="3458B8D9" w14:textId="77777777" w:rsidR="0089495C" w:rsidRPr="0089495C" w:rsidRDefault="0089495C" w:rsidP="0089495C">
      <w:pPr>
        <w:pStyle w:val="NoSpacing"/>
        <w:ind w:left="720"/>
        <w:rPr>
          <w:rFonts w:ascii="Arial" w:eastAsia="Open Sans" w:hAnsi="Arial" w:cs="Arial"/>
          <w:sz w:val="24"/>
          <w:szCs w:val="24"/>
          <w:lang w:val="en-US"/>
        </w:rPr>
      </w:pPr>
    </w:p>
    <w:p w14:paraId="4AB8352C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Effective oral and written communication skills.</w:t>
      </w:r>
    </w:p>
    <w:p w14:paraId="17DCB8BF" w14:textId="77777777" w:rsidR="0089495C" w:rsidRPr="0089495C" w:rsidRDefault="0089495C" w:rsidP="0089495C">
      <w:pPr>
        <w:pStyle w:val="NoSpacing"/>
        <w:rPr>
          <w:rFonts w:ascii="Arial" w:eastAsia="Open Sans" w:hAnsi="Arial" w:cs="Arial"/>
          <w:sz w:val="24"/>
          <w:szCs w:val="24"/>
          <w:lang w:val="en-US"/>
        </w:rPr>
      </w:pPr>
    </w:p>
    <w:p w14:paraId="09A8301C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Numerate to the level required by the tasks.</w:t>
      </w:r>
    </w:p>
    <w:p w14:paraId="144A68E8" w14:textId="77777777" w:rsidR="0089495C" w:rsidRPr="0089495C" w:rsidRDefault="0089495C" w:rsidP="0089495C">
      <w:pPr>
        <w:pStyle w:val="NoSpacing"/>
        <w:rPr>
          <w:rFonts w:ascii="Arial" w:eastAsia="Open Sans" w:hAnsi="Arial" w:cs="Arial"/>
          <w:sz w:val="24"/>
          <w:szCs w:val="24"/>
          <w:lang w:val="en-US"/>
        </w:rPr>
      </w:pPr>
    </w:p>
    <w:p w14:paraId="05A751BE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 xml:space="preserve">Ability to </w:t>
      </w:r>
      <w:proofErr w:type="spellStart"/>
      <w:r w:rsidRPr="0089495C">
        <w:rPr>
          <w:rFonts w:ascii="Arial" w:eastAsia="Open Sans" w:hAnsi="Arial" w:cs="Arial"/>
          <w:sz w:val="24"/>
          <w:szCs w:val="24"/>
          <w:lang w:val="en-US"/>
        </w:rPr>
        <w:t>prioritise</w:t>
      </w:r>
      <w:proofErr w:type="spellEnd"/>
      <w:r w:rsidRPr="0089495C">
        <w:rPr>
          <w:rFonts w:ascii="Arial" w:eastAsia="Open Sans" w:hAnsi="Arial" w:cs="Arial"/>
          <w:sz w:val="24"/>
          <w:szCs w:val="24"/>
          <w:lang w:val="en-US"/>
        </w:rPr>
        <w:t xml:space="preserve"> own work, meet deadlines, manage workload and targets in a pressured environment.</w:t>
      </w:r>
    </w:p>
    <w:p w14:paraId="7EF7A81B" w14:textId="77777777" w:rsidR="0089495C" w:rsidRPr="0089495C" w:rsidRDefault="0089495C" w:rsidP="0089495C">
      <w:pPr>
        <w:pStyle w:val="NoSpacing"/>
        <w:rPr>
          <w:rFonts w:ascii="Arial" w:eastAsia="Open Sans" w:hAnsi="Arial" w:cs="Arial"/>
          <w:sz w:val="24"/>
          <w:szCs w:val="24"/>
          <w:lang w:val="en-US"/>
        </w:rPr>
      </w:pPr>
    </w:p>
    <w:p w14:paraId="7DF91BF3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Ordered approach to casework and an ability and willingness to follow and develop agreed procedures.</w:t>
      </w:r>
    </w:p>
    <w:p w14:paraId="58B23B20" w14:textId="77777777" w:rsidR="0089495C" w:rsidRPr="0089495C" w:rsidRDefault="0089495C" w:rsidP="0089495C">
      <w:pPr>
        <w:pStyle w:val="NoSpacing"/>
        <w:rPr>
          <w:rFonts w:ascii="Arial" w:eastAsia="Open Sans" w:hAnsi="Arial" w:cs="Arial"/>
          <w:sz w:val="24"/>
          <w:szCs w:val="24"/>
          <w:lang w:val="en-US"/>
        </w:rPr>
      </w:pPr>
    </w:p>
    <w:p w14:paraId="48933296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IT literate with an ability to use software packages including Microsoft Office products in the provision of advice and preparation of formal written materials.</w:t>
      </w:r>
    </w:p>
    <w:p w14:paraId="520876EA" w14:textId="77777777" w:rsidR="0089495C" w:rsidRPr="0089495C" w:rsidRDefault="0089495C" w:rsidP="0089495C">
      <w:pPr>
        <w:pStyle w:val="ListParagraph"/>
        <w:spacing w:line="240" w:lineRule="auto"/>
        <w:rPr>
          <w:rFonts w:ascii="Arial" w:eastAsia="Open Sans" w:hAnsi="Arial" w:cs="Arial"/>
          <w:sz w:val="24"/>
          <w:szCs w:val="24"/>
          <w:lang w:val="en-US"/>
        </w:rPr>
      </w:pPr>
    </w:p>
    <w:p w14:paraId="29C6C15B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Ability to give and receive feedback objectively and sensitively and a willingness to challenge constructively.</w:t>
      </w:r>
    </w:p>
    <w:p w14:paraId="48F48B70" w14:textId="77777777" w:rsidR="0089495C" w:rsidRPr="0089495C" w:rsidRDefault="0089495C" w:rsidP="0089495C">
      <w:pPr>
        <w:pStyle w:val="NoSpacing"/>
        <w:rPr>
          <w:rFonts w:ascii="Arial" w:eastAsia="Open Sans" w:hAnsi="Arial" w:cs="Arial"/>
          <w:sz w:val="24"/>
          <w:szCs w:val="24"/>
          <w:lang w:val="en-US"/>
        </w:rPr>
      </w:pPr>
    </w:p>
    <w:p w14:paraId="6896172F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Ability and willingness to work as part of a team.</w:t>
      </w:r>
    </w:p>
    <w:p w14:paraId="61045B8F" w14:textId="77777777" w:rsidR="0089495C" w:rsidRPr="0089495C" w:rsidRDefault="0089495C" w:rsidP="0089495C">
      <w:pPr>
        <w:pStyle w:val="NoSpacing"/>
        <w:ind w:left="360"/>
        <w:rPr>
          <w:rFonts w:ascii="Arial" w:eastAsia="Open Sans" w:hAnsi="Arial" w:cs="Arial"/>
          <w:sz w:val="24"/>
          <w:szCs w:val="24"/>
          <w:lang w:val="en-US"/>
        </w:rPr>
      </w:pPr>
    </w:p>
    <w:p w14:paraId="7F3975F4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Understanding of and commitment to the aims and principles of the Citizens Advice service and its equalities and diversity policy</w:t>
      </w:r>
    </w:p>
    <w:p w14:paraId="5A6F1F41" w14:textId="77777777" w:rsidR="0089495C" w:rsidRPr="0089495C" w:rsidRDefault="0089495C" w:rsidP="0089495C">
      <w:pPr>
        <w:pStyle w:val="NoSpacing"/>
        <w:rPr>
          <w:rFonts w:ascii="Arial" w:eastAsia="Open Sans" w:hAnsi="Arial" w:cs="Arial"/>
          <w:sz w:val="24"/>
          <w:szCs w:val="24"/>
          <w:lang w:val="en-US"/>
        </w:rPr>
      </w:pPr>
    </w:p>
    <w:p w14:paraId="740EE623" w14:textId="1B0745C6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hAnsi="Arial" w:cs="Arial"/>
          <w:sz w:val="24"/>
          <w:szCs w:val="24"/>
        </w:rPr>
        <w:t xml:space="preserve">Ability to work across different sites within Liverpool. </w:t>
      </w:r>
    </w:p>
    <w:p w14:paraId="603A3D0B" w14:textId="77777777" w:rsidR="0089495C" w:rsidRPr="0089495C" w:rsidRDefault="0089495C" w:rsidP="0089495C">
      <w:pPr>
        <w:pStyle w:val="NoSpacing"/>
        <w:ind w:left="720"/>
        <w:rPr>
          <w:rFonts w:ascii="Arial" w:eastAsia="Open Sans" w:hAnsi="Arial" w:cs="Arial"/>
          <w:sz w:val="24"/>
          <w:szCs w:val="24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24"/>
      </w:tblGrid>
      <w:tr w:rsidR="0089495C" w:rsidRPr="0089495C" w14:paraId="296C449E" w14:textId="77777777" w:rsidTr="00CA19C4">
        <w:trPr>
          <w:trHeight w:val="356"/>
        </w:trPr>
        <w:tc>
          <w:tcPr>
            <w:tcW w:w="7324" w:type="dxa"/>
          </w:tcPr>
          <w:p w14:paraId="3544BF51" w14:textId="77777777" w:rsidR="0089495C" w:rsidRPr="0089495C" w:rsidRDefault="0089495C" w:rsidP="0089495C">
            <w:pPr>
              <w:pStyle w:val="NoSpacing"/>
              <w:numPr>
                <w:ilvl w:val="0"/>
                <w:numId w:val="13"/>
              </w:numPr>
              <w:rPr>
                <w:rFonts w:ascii="Arial" w:eastAsia="Open Sans" w:hAnsi="Arial" w:cs="Arial"/>
                <w:sz w:val="24"/>
                <w:szCs w:val="24"/>
                <w:lang w:val="en-US"/>
              </w:rPr>
            </w:pPr>
            <w:r w:rsidRPr="0089495C">
              <w:rPr>
                <w:rFonts w:ascii="Arial" w:eastAsia="Open Sans" w:hAnsi="Arial" w:cs="Arial"/>
                <w:sz w:val="24"/>
                <w:szCs w:val="24"/>
                <w:lang w:val="en-US"/>
              </w:rPr>
              <w:t xml:space="preserve">Institute of Money Advisers Certificate in Money Advice Practice or </w:t>
            </w:r>
            <w:proofErr w:type="spellStart"/>
            <w:r w:rsidRPr="0089495C">
              <w:rPr>
                <w:rFonts w:ascii="Arial" w:eastAsia="Open Sans" w:hAnsi="Arial" w:cs="Arial"/>
                <w:sz w:val="24"/>
                <w:szCs w:val="24"/>
                <w:lang w:val="en-US"/>
              </w:rPr>
              <w:t>MaPS</w:t>
            </w:r>
            <w:proofErr w:type="spellEnd"/>
            <w:r w:rsidRPr="0089495C">
              <w:rPr>
                <w:rFonts w:ascii="Arial" w:eastAsia="Open Sans" w:hAnsi="Arial" w:cs="Arial"/>
                <w:sz w:val="24"/>
                <w:szCs w:val="24"/>
                <w:lang w:val="en-US"/>
              </w:rPr>
              <w:t xml:space="preserve"> Caseworker accreditation equivalent. </w:t>
            </w:r>
          </w:p>
        </w:tc>
      </w:tr>
    </w:tbl>
    <w:p w14:paraId="39913219" w14:textId="77777777" w:rsidR="0089495C" w:rsidRPr="00DE6E6C" w:rsidRDefault="0089495C" w:rsidP="0089495C">
      <w:pPr>
        <w:rPr>
          <w:rFonts w:ascii="Arial" w:eastAsia="Arial" w:hAnsi="Arial" w:cs="Arial"/>
          <w:sz w:val="22"/>
          <w:szCs w:val="22"/>
        </w:rPr>
      </w:pPr>
    </w:p>
    <w:p w14:paraId="2EE604A0" w14:textId="77777777" w:rsidR="0089495C" w:rsidRPr="00B67165" w:rsidRDefault="0089495C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</w:p>
    <w:sectPr w:rsidR="0089495C" w:rsidRPr="00B6716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39DF" w14:textId="77777777" w:rsidR="00C71C96" w:rsidRDefault="00C71C96" w:rsidP="00DD142C">
      <w:pPr>
        <w:spacing w:after="0" w:line="240" w:lineRule="auto"/>
      </w:pPr>
      <w:r>
        <w:separator/>
      </w:r>
    </w:p>
  </w:endnote>
  <w:endnote w:type="continuationSeparator" w:id="0">
    <w:p w14:paraId="5D97BBF4" w14:textId="77777777" w:rsidR="00C71C96" w:rsidRDefault="00C71C96" w:rsidP="00DD142C">
      <w:pPr>
        <w:spacing w:after="0" w:line="240" w:lineRule="auto"/>
      </w:pPr>
      <w:r>
        <w:continuationSeparator/>
      </w:r>
    </w:p>
  </w:endnote>
  <w:endnote w:type="continuationNotice" w:id="1">
    <w:p w14:paraId="5A1C140B" w14:textId="77777777" w:rsidR="00C71C96" w:rsidRDefault="00C71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3515" w14:textId="77777777" w:rsidR="00B40511" w:rsidRDefault="251D8752" w:rsidP="251D8752">
    <w:pPr>
      <w:pStyle w:val="Footer"/>
      <w:jc w:val="right"/>
    </w:pPr>
    <w:r>
      <w:t>Citizens Advice Liverpool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492B5" w14:textId="77777777" w:rsidR="00C71C96" w:rsidRDefault="00C71C96" w:rsidP="00DD142C">
      <w:pPr>
        <w:spacing w:after="0" w:line="240" w:lineRule="auto"/>
      </w:pPr>
      <w:r>
        <w:separator/>
      </w:r>
    </w:p>
  </w:footnote>
  <w:footnote w:type="continuationSeparator" w:id="0">
    <w:p w14:paraId="0DFD20E4" w14:textId="77777777" w:rsidR="00C71C96" w:rsidRDefault="00C71C96" w:rsidP="00DD142C">
      <w:pPr>
        <w:spacing w:after="0" w:line="240" w:lineRule="auto"/>
      </w:pPr>
      <w:r>
        <w:continuationSeparator/>
      </w:r>
    </w:p>
  </w:footnote>
  <w:footnote w:type="continuationNotice" w:id="1">
    <w:p w14:paraId="2F796517" w14:textId="77777777" w:rsidR="00C71C96" w:rsidRDefault="00C71C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F933" w14:textId="77777777" w:rsidR="00B40511" w:rsidRDefault="00B40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2pt;height:25.5pt;visibility:visible;mso-wrap-style:square" o:bullet="t">
        <v:imagedata r:id="rId1" o:title=""/>
      </v:shape>
    </w:pict>
  </w:numPicBullet>
  <w:abstractNum w:abstractNumId="0" w15:restartNumberingAfterBreak="0">
    <w:nsid w:val="08EE49E2"/>
    <w:multiLevelType w:val="hybridMultilevel"/>
    <w:tmpl w:val="DF16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49A5"/>
    <w:multiLevelType w:val="hybridMultilevel"/>
    <w:tmpl w:val="38E650B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E9B6372"/>
    <w:multiLevelType w:val="hybridMultilevel"/>
    <w:tmpl w:val="7C3C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73720"/>
    <w:multiLevelType w:val="hybridMultilevel"/>
    <w:tmpl w:val="02E6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A21FF"/>
    <w:multiLevelType w:val="hybridMultilevel"/>
    <w:tmpl w:val="B7BE9220"/>
    <w:lvl w:ilvl="0" w:tplc="65083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EA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45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125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05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C7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EB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AC6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AE8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4F344D9"/>
    <w:multiLevelType w:val="hybridMultilevel"/>
    <w:tmpl w:val="1CAE8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97035"/>
    <w:multiLevelType w:val="hybridMultilevel"/>
    <w:tmpl w:val="A232DD96"/>
    <w:lvl w:ilvl="0" w:tplc="5B040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61BEC"/>
    <w:multiLevelType w:val="hybridMultilevel"/>
    <w:tmpl w:val="B532E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82159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9" w15:restartNumberingAfterBreak="0">
    <w:nsid w:val="3EC414AE"/>
    <w:multiLevelType w:val="hybridMultilevel"/>
    <w:tmpl w:val="04CE9C8A"/>
    <w:lvl w:ilvl="0" w:tplc="E4B8E5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B62F4"/>
    <w:multiLevelType w:val="hybridMultilevel"/>
    <w:tmpl w:val="C7F6CB08"/>
    <w:lvl w:ilvl="0" w:tplc="6F3246FA">
      <w:start w:val="1"/>
      <w:numFmt w:val="decimal"/>
      <w:lvlText w:val="%1."/>
      <w:lvlJc w:val="left"/>
      <w:pPr>
        <w:ind w:left="671" w:hanging="22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1" w:tplc="572A571C">
      <w:numFmt w:val="bullet"/>
      <w:lvlText w:val="•"/>
      <w:lvlJc w:val="left"/>
      <w:pPr>
        <w:ind w:left="1689" w:hanging="226"/>
      </w:pPr>
      <w:rPr>
        <w:rFonts w:hint="default"/>
        <w:lang w:val="en-US" w:eastAsia="en-US" w:bidi="ar-SA"/>
      </w:rPr>
    </w:lvl>
    <w:lvl w:ilvl="2" w:tplc="3E104C88">
      <w:numFmt w:val="bullet"/>
      <w:lvlText w:val="•"/>
      <w:lvlJc w:val="left"/>
      <w:pPr>
        <w:ind w:left="2699" w:hanging="226"/>
      </w:pPr>
      <w:rPr>
        <w:rFonts w:hint="default"/>
        <w:lang w:val="en-US" w:eastAsia="en-US" w:bidi="ar-SA"/>
      </w:rPr>
    </w:lvl>
    <w:lvl w:ilvl="3" w:tplc="79A669CE">
      <w:numFmt w:val="bullet"/>
      <w:lvlText w:val="•"/>
      <w:lvlJc w:val="left"/>
      <w:pPr>
        <w:ind w:left="3709" w:hanging="226"/>
      </w:pPr>
      <w:rPr>
        <w:rFonts w:hint="default"/>
        <w:lang w:val="en-US" w:eastAsia="en-US" w:bidi="ar-SA"/>
      </w:rPr>
    </w:lvl>
    <w:lvl w:ilvl="4" w:tplc="6A244972">
      <w:numFmt w:val="bullet"/>
      <w:lvlText w:val="•"/>
      <w:lvlJc w:val="left"/>
      <w:pPr>
        <w:ind w:left="4718" w:hanging="226"/>
      </w:pPr>
      <w:rPr>
        <w:rFonts w:hint="default"/>
        <w:lang w:val="en-US" w:eastAsia="en-US" w:bidi="ar-SA"/>
      </w:rPr>
    </w:lvl>
    <w:lvl w:ilvl="5" w:tplc="24FAD20E">
      <w:numFmt w:val="bullet"/>
      <w:lvlText w:val="•"/>
      <w:lvlJc w:val="left"/>
      <w:pPr>
        <w:ind w:left="5728" w:hanging="226"/>
      </w:pPr>
      <w:rPr>
        <w:rFonts w:hint="default"/>
        <w:lang w:val="en-US" w:eastAsia="en-US" w:bidi="ar-SA"/>
      </w:rPr>
    </w:lvl>
    <w:lvl w:ilvl="6" w:tplc="EEE0A350">
      <w:numFmt w:val="bullet"/>
      <w:lvlText w:val="•"/>
      <w:lvlJc w:val="left"/>
      <w:pPr>
        <w:ind w:left="6738" w:hanging="226"/>
      </w:pPr>
      <w:rPr>
        <w:rFonts w:hint="default"/>
        <w:lang w:val="en-US" w:eastAsia="en-US" w:bidi="ar-SA"/>
      </w:rPr>
    </w:lvl>
    <w:lvl w:ilvl="7" w:tplc="B55E5F84">
      <w:numFmt w:val="bullet"/>
      <w:lvlText w:val="•"/>
      <w:lvlJc w:val="left"/>
      <w:pPr>
        <w:ind w:left="7747" w:hanging="226"/>
      </w:pPr>
      <w:rPr>
        <w:rFonts w:hint="default"/>
        <w:lang w:val="en-US" w:eastAsia="en-US" w:bidi="ar-SA"/>
      </w:rPr>
    </w:lvl>
    <w:lvl w:ilvl="8" w:tplc="E72E629E">
      <w:numFmt w:val="bullet"/>
      <w:lvlText w:val="•"/>
      <w:lvlJc w:val="left"/>
      <w:pPr>
        <w:ind w:left="8757" w:hanging="226"/>
      </w:pPr>
      <w:rPr>
        <w:rFonts w:hint="default"/>
        <w:lang w:val="en-US" w:eastAsia="en-US" w:bidi="ar-SA"/>
      </w:rPr>
    </w:lvl>
  </w:abstractNum>
  <w:abstractNum w:abstractNumId="11" w15:restartNumberingAfterBreak="0">
    <w:nsid w:val="4BB474A0"/>
    <w:multiLevelType w:val="hybridMultilevel"/>
    <w:tmpl w:val="C1E060A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4267950"/>
    <w:multiLevelType w:val="hybridMultilevel"/>
    <w:tmpl w:val="8BDA8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70122">
    <w:abstractNumId w:val="8"/>
  </w:num>
  <w:num w:numId="2" w16cid:durableId="1838224477">
    <w:abstractNumId w:val="6"/>
  </w:num>
  <w:num w:numId="3" w16cid:durableId="1554925158">
    <w:abstractNumId w:val="11"/>
  </w:num>
  <w:num w:numId="4" w16cid:durableId="1818454464">
    <w:abstractNumId w:val="4"/>
  </w:num>
  <w:num w:numId="5" w16cid:durableId="1487748127">
    <w:abstractNumId w:val="9"/>
  </w:num>
  <w:num w:numId="6" w16cid:durableId="1393305485">
    <w:abstractNumId w:val="1"/>
  </w:num>
  <w:num w:numId="7" w16cid:durableId="1237208779">
    <w:abstractNumId w:val="0"/>
  </w:num>
  <w:num w:numId="8" w16cid:durableId="107242820">
    <w:abstractNumId w:val="3"/>
  </w:num>
  <w:num w:numId="9" w16cid:durableId="930087926">
    <w:abstractNumId w:val="2"/>
  </w:num>
  <w:num w:numId="10" w16cid:durableId="341474159">
    <w:abstractNumId w:val="7"/>
  </w:num>
  <w:num w:numId="11" w16cid:durableId="568881360">
    <w:abstractNumId w:val="5"/>
  </w:num>
  <w:num w:numId="12" w16cid:durableId="786584371">
    <w:abstractNumId w:val="10"/>
  </w:num>
  <w:num w:numId="13" w16cid:durableId="15648741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2C"/>
    <w:rsid w:val="00014B8A"/>
    <w:rsid w:val="000161F5"/>
    <w:rsid w:val="00017CCF"/>
    <w:rsid w:val="00027289"/>
    <w:rsid w:val="00047EF2"/>
    <w:rsid w:val="00056910"/>
    <w:rsid w:val="0006745D"/>
    <w:rsid w:val="00074537"/>
    <w:rsid w:val="000879B8"/>
    <w:rsid w:val="000975E0"/>
    <w:rsid w:val="000A7401"/>
    <w:rsid w:val="000C04BC"/>
    <w:rsid w:val="000C08C1"/>
    <w:rsid w:val="000C1062"/>
    <w:rsid w:val="000C3C0B"/>
    <w:rsid w:val="000C735C"/>
    <w:rsid w:val="000D31F6"/>
    <w:rsid w:val="000D4C1A"/>
    <w:rsid w:val="000D726F"/>
    <w:rsid w:val="000D74E2"/>
    <w:rsid w:val="000F6719"/>
    <w:rsid w:val="00110406"/>
    <w:rsid w:val="00115C04"/>
    <w:rsid w:val="00123208"/>
    <w:rsid w:val="001250B3"/>
    <w:rsid w:val="0012695E"/>
    <w:rsid w:val="00131853"/>
    <w:rsid w:val="00136DF8"/>
    <w:rsid w:val="00145A20"/>
    <w:rsid w:val="00157C1F"/>
    <w:rsid w:val="00184F91"/>
    <w:rsid w:val="001A76BC"/>
    <w:rsid w:val="001A7EF9"/>
    <w:rsid w:val="001B2DB6"/>
    <w:rsid w:val="001B32EE"/>
    <w:rsid w:val="001B38E7"/>
    <w:rsid w:val="001D6036"/>
    <w:rsid w:val="001D68FA"/>
    <w:rsid w:val="001E6AF4"/>
    <w:rsid w:val="001F18D8"/>
    <w:rsid w:val="001F77DA"/>
    <w:rsid w:val="002348F0"/>
    <w:rsid w:val="00235BF2"/>
    <w:rsid w:val="002624E5"/>
    <w:rsid w:val="0027600E"/>
    <w:rsid w:val="0028102C"/>
    <w:rsid w:val="002A212C"/>
    <w:rsid w:val="002A32FC"/>
    <w:rsid w:val="002B42C9"/>
    <w:rsid w:val="002B5D06"/>
    <w:rsid w:val="002C7969"/>
    <w:rsid w:val="002D5B31"/>
    <w:rsid w:val="002D7D46"/>
    <w:rsid w:val="002E0F73"/>
    <w:rsid w:val="002F60D1"/>
    <w:rsid w:val="003111A3"/>
    <w:rsid w:val="003200FD"/>
    <w:rsid w:val="00320431"/>
    <w:rsid w:val="00320A2D"/>
    <w:rsid w:val="0033435F"/>
    <w:rsid w:val="00334DCC"/>
    <w:rsid w:val="00336ED6"/>
    <w:rsid w:val="003711DD"/>
    <w:rsid w:val="003838B9"/>
    <w:rsid w:val="00396DF8"/>
    <w:rsid w:val="003B62C9"/>
    <w:rsid w:val="003C0D24"/>
    <w:rsid w:val="003C30BB"/>
    <w:rsid w:val="003C4665"/>
    <w:rsid w:val="003D44B1"/>
    <w:rsid w:val="003E4F3B"/>
    <w:rsid w:val="003F2361"/>
    <w:rsid w:val="003F6C02"/>
    <w:rsid w:val="003F7221"/>
    <w:rsid w:val="004125CE"/>
    <w:rsid w:val="00415999"/>
    <w:rsid w:val="00423530"/>
    <w:rsid w:val="004331CE"/>
    <w:rsid w:val="00447A5D"/>
    <w:rsid w:val="00460E97"/>
    <w:rsid w:val="00471A0A"/>
    <w:rsid w:val="00473D14"/>
    <w:rsid w:val="00476E49"/>
    <w:rsid w:val="00477051"/>
    <w:rsid w:val="00485D00"/>
    <w:rsid w:val="00487BD0"/>
    <w:rsid w:val="00491B3A"/>
    <w:rsid w:val="00493D2C"/>
    <w:rsid w:val="00497DEC"/>
    <w:rsid w:val="004A4D2B"/>
    <w:rsid w:val="004A583D"/>
    <w:rsid w:val="004B18F9"/>
    <w:rsid w:val="004B30EF"/>
    <w:rsid w:val="004C0412"/>
    <w:rsid w:val="004C7135"/>
    <w:rsid w:val="004D0681"/>
    <w:rsid w:val="004D771E"/>
    <w:rsid w:val="004E16C7"/>
    <w:rsid w:val="004F678C"/>
    <w:rsid w:val="004F711C"/>
    <w:rsid w:val="00507831"/>
    <w:rsid w:val="005159CE"/>
    <w:rsid w:val="005220D0"/>
    <w:rsid w:val="0055132D"/>
    <w:rsid w:val="00564D60"/>
    <w:rsid w:val="005740BD"/>
    <w:rsid w:val="00581D7E"/>
    <w:rsid w:val="0059166A"/>
    <w:rsid w:val="005A1223"/>
    <w:rsid w:val="005B1C2E"/>
    <w:rsid w:val="005C1FA3"/>
    <w:rsid w:val="005C2277"/>
    <w:rsid w:val="005D164D"/>
    <w:rsid w:val="005D4028"/>
    <w:rsid w:val="005D56F4"/>
    <w:rsid w:val="00605546"/>
    <w:rsid w:val="00605EB7"/>
    <w:rsid w:val="006101D1"/>
    <w:rsid w:val="006126AB"/>
    <w:rsid w:val="00633CA0"/>
    <w:rsid w:val="00636639"/>
    <w:rsid w:val="006428BB"/>
    <w:rsid w:val="00644A6F"/>
    <w:rsid w:val="00657298"/>
    <w:rsid w:val="00664CB0"/>
    <w:rsid w:val="0066569B"/>
    <w:rsid w:val="00670669"/>
    <w:rsid w:val="006721A8"/>
    <w:rsid w:val="006779B6"/>
    <w:rsid w:val="00677D5E"/>
    <w:rsid w:val="006858C6"/>
    <w:rsid w:val="006859CF"/>
    <w:rsid w:val="00690022"/>
    <w:rsid w:val="00692FC1"/>
    <w:rsid w:val="006A3635"/>
    <w:rsid w:val="006A4EF2"/>
    <w:rsid w:val="006B520E"/>
    <w:rsid w:val="006B6A2C"/>
    <w:rsid w:val="006C22D7"/>
    <w:rsid w:val="006E1D13"/>
    <w:rsid w:val="006E68FF"/>
    <w:rsid w:val="00705892"/>
    <w:rsid w:val="00707ECA"/>
    <w:rsid w:val="00717CBB"/>
    <w:rsid w:val="007309AE"/>
    <w:rsid w:val="00763D33"/>
    <w:rsid w:val="0077536C"/>
    <w:rsid w:val="00775D47"/>
    <w:rsid w:val="0077789D"/>
    <w:rsid w:val="0078615E"/>
    <w:rsid w:val="007B763E"/>
    <w:rsid w:val="007F0D82"/>
    <w:rsid w:val="007F7322"/>
    <w:rsid w:val="00822FBC"/>
    <w:rsid w:val="008433BF"/>
    <w:rsid w:val="00851676"/>
    <w:rsid w:val="00867BAF"/>
    <w:rsid w:val="0087082F"/>
    <w:rsid w:val="0089495C"/>
    <w:rsid w:val="008A51A6"/>
    <w:rsid w:val="008B1E04"/>
    <w:rsid w:val="008B38E3"/>
    <w:rsid w:val="008F2EFC"/>
    <w:rsid w:val="009023CB"/>
    <w:rsid w:val="00913DDF"/>
    <w:rsid w:val="00917AFB"/>
    <w:rsid w:val="0092101A"/>
    <w:rsid w:val="00921AE2"/>
    <w:rsid w:val="00925866"/>
    <w:rsid w:val="00925C5D"/>
    <w:rsid w:val="009275C9"/>
    <w:rsid w:val="00943C89"/>
    <w:rsid w:val="0095215A"/>
    <w:rsid w:val="009542A5"/>
    <w:rsid w:val="009709F6"/>
    <w:rsid w:val="009A16CE"/>
    <w:rsid w:val="009A2783"/>
    <w:rsid w:val="009A36EB"/>
    <w:rsid w:val="009B09A2"/>
    <w:rsid w:val="009B384C"/>
    <w:rsid w:val="009B646A"/>
    <w:rsid w:val="009B79F8"/>
    <w:rsid w:val="009C332A"/>
    <w:rsid w:val="009C4604"/>
    <w:rsid w:val="009C4E96"/>
    <w:rsid w:val="009F069D"/>
    <w:rsid w:val="00A0120E"/>
    <w:rsid w:val="00A10FB7"/>
    <w:rsid w:val="00A17653"/>
    <w:rsid w:val="00A30EE3"/>
    <w:rsid w:val="00A35AB8"/>
    <w:rsid w:val="00A45D9C"/>
    <w:rsid w:val="00A53BE0"/>
    <w:rsid w:val="00A6329C"/>
    <w:rsid w:val="00A64FF5"/>
    <w:rsid w:val="00A72244"/>
    <w:rsid w:val="00A75A8D"/>
    <w:rsid w:val="00A83A9F"/>
    <w:rsid w:val="00A96AF3"/>
    <w:rsid w:val="00AB0EFD"/>
    <w:rsid w:val="00AB10C7"/>
    <w:rsid w:val="00AB7B68"/>
    <w:rsid w:val="00AB7BAC"/>
    <w:rsid w:val="00AC03F0"/>
    <w:rsid w:val="00AC7DDF"/>
    <w:rsid w:val="00AD0AEE"/>
    <w:rsid w:val="00AD19E3"/>
    <w:rsid w:val="00AE73F7"/>
    <w:rsid w:val="00AF1B7C"/>
    <w:rsid w:val="00AF37E1"/>
    <w:rsid w:val="00AF4570"/>
    <w:rsid w:val="00AF5681"/>
    <w:rsid w:val="00B00CBD"/>
    <w:rsid w:val="00B07B4C"/>
    <w:rsid w:val="00B17A90"/>
    <w:rsid w:val="00B230C0"/>
    <w:rsid w:val="00B23F3E"/>
    <w:rsid w:val="00B2771F"/>
    <w:rsid w:val="00B40511"/>
    <w:rsid w:val="00B408C3"/>
    <w:rsid w:val="00B43C7B"/>
    <w:rsid w:val="00B440D7"/>
    <w:rsid w:val="00B44658"/>
    <w:rsid w:val="00B455C4"/>
    <w:rsid w:val="00B51CC8"/>
    <w:rsid w:val="00B62141"/>
    <w:rsid w:val="00B62CAC"/>
    <w:rsid w:val="00B67165"/>
    <w:rsid w:val="00B758FE"/>
    <w:rsid w:val="00B860CA"/>
    <w:rsid w:val="00BA125A"/>
    <w:rsid w:val="00BB0F4A"/>
    <w:rsid w:val="00BB3765"/>
    <w:rsid w:val="00BC3D7D"/>
    <w:rsid w:val="00BC5DD5"/>
    <w:rsid w:val="00BD1301"/>
    <w:rsid w:val="00BF23E3"/>
    <w:rsid w:val="00C11E16"/>
    <w:rsid w:val="00C270CA"/>
    <w:rsid w:val="00C2712A"/>
    <w:rsid w:val="00C40245"/>
    <w:rsid w:val="00C47063"/>
    <w:rsid w:val="00C51766"/>
    <w:rsid w:val="00C5252B"/>
    <w:rsid w:val="00C65A8C"/>
    <w:rsid w:val="00C65E26"/>
    <w:rsid w:val="00C706E0"/>
    <w:rsid w:val="00C71C96"/>
    <w:rsid w:val="00C83CD5"/>
    <w:rsid w:val="00C84D42"/>
    <w:rsid w:val="00C923B8"/>
    <w:rsid w:val="00C967D3"/>
    <w:rsid w:val="00CA4EF9"/>
    <w:rsid w:val="00CB5579"/>
    <w:rsid w:val="00CD1B27"/>
    <w:rsid w:val="00CD39BE"/>
    <w:rsid w:val="00CE3BEB"/>
    <w:rsid w:val="00D00DD3"/>
    <w:rsid w:val="00D22D62"/>
    <w:rsid w:val="00D239CC"/>
    <w:rsid w:val="00D244B9"/>
    <w:rsid w:val="00D3458F"/>
    <w:rsid w:val="00D364CE"/>
    <w:rsid w:val="00D4181C"/>
    <w:rsid w:val="00D5160C"/>
    <w:rsid w:val="00D54036"/>
    <w:rsid w:val="00D57D1E"/>
    <w:rsid w:val="00D6217F"/>
    <w:rsid w:val="00D62A66"/>
    <w:rsid w:val="00D657B5"/>
    <w:rsid w:val="00D74E07"/>
    <w:rsid w:val="00D83361"/>
    <w:rsid w:val="00DA04C1"/>
    <w:rsid w:val="00DB2A03"/>
    <w:rsid w:val="00DD127E"/>
    <w:rsid w:val="00DD142C"/>
    <w:rsid w:val="00DD5420"/>
    <w:rsid w:val="00DF098D"/>
    <w:rsid w:val="00DF341E"/>
    <w:rsid w:val="00E11FCF"/>
    <w:rsid w:val="00E14C9B"/>
    <w:rsid w:val="00E162DF"/>
    <w:rsid w:val="00E22754"/>
    <w:rsid w:val="00E523F5"/>
    <w:rsid w:val="00E77A01"/>
    <w:rsid w:val="00E96118"/>
    <w:rsid w:val="00EB0AF3"/>
    <w:rsid w:val="00EB3200"/>
    <w:rsid w:val="00EC54A0"/>
    <w:rsid w:val="00EF1DCF"/>
    <w:rsid w:val="00F05016"/>
    <w:rsid w:val="00F063E2"/>
    <w:rsid w:val="00F11B51"/>
    <w:rsid w:val="00F2781B"/>
    <w:rsid w:val="00F4765E"/>
    <w:rsid w:val="00F50605"/>
    <w:rsid w:val="00F52A92"/>
    <w:rsid w:val="00F80D07"/>
    <w:rsid w:val="00F978A9"/>
    <w:rsid w:val="00FA5898"/>
    <w:rsid w:val="00FD63E1"/>
    <w:rsid w:val="00FE0073"/>
    <w:rsid w:val="00FE1052"/>
    <w:rsid w:val="00FE6FFF"/>
    <w:rsid w:val="00FF1D5B"/>
    <w:rsid w:val="01D71C48"/>
    <w:rsid w:val="02ADDBFE"/>
    <w:rsid w:val="0549CBE2"/>
    <w:rsid w:val="083A44E4"/>
    <w:rsid w:val="092A851D"/>
    <w:rsid w:val="0930DC90"/>
    <w:rsid w:val="0B760465"/>
    <w:rsid w:val="0F8A6E93"/>
    <w:rsid w:val="100021B0"/>
    <w:rsid w:val="11ABE73D"/>
    <w:rsid w:val="12CBB341"/>
    <w:rsid w:val="1532DF3C"/>
    <w:rsid w:val="154888FA"/>
    <w:rsid w:val="157614C4"/>
    <w:rsid w:val="167C8F40"/>
    <w:rsid w:val="19881E16"/>
    <w:rsid w:val="1BB564ED"/>
    <w:rsid w:val="1D3C3B0D"/>
    <w:rsid w:val="1DE299A4"/>
    <w:rsid w:val="20A6DEEE"/>
    <w:rsid w:val="22D79454"/>
    <w:rsid w:val="251D8752"/>
    <w:rsid w:val="2570D6CE"/>
    <w:rsid w:val="25CFA91E"/>
    <w:rsid w:val="26DCA510"/>
    <w:rsid w:val="29942C80"/>
    <w:rsid w:val="2A9D87DE"/>
    <w:rsid w:val="2B96F881"/>
    <w:rsid w:val="2E524791"/>
    <w:rsid w:val="2F9CF3CA"/>
    <w:rsid w:val="305A8A50"/>
    <w:rsid w:val="30C54DE6"/>
    <w:rsid w:val="30EA3F1D"/>
    <w:rsid w:val="3255106C"/>
    <w:rsid w:val="330376E3"/>
    <w:rsid w:val="33A16164"/>
    <w:rsid w:val="3458D5DE"/>
    <w:rsid w:val="378B0732"/>
    <w:rsid w:val="3CCA94A9"/>
    <w:rsid w:val="3D15B61E"/>
    <w:rsid w:val="3E32EAF8"/>
    <w:rsid w:val="414A89C1"/>
    <w:rsid w:val="433F1142"/>
    <w:rsid w:val="43C5A569"/>
    <w:rsid w:val="48FB6CE4"/>
    <w:rsid w:val="4A930979"/>
    <w:rsid w:val="4B2DBE89"/>
    <w:rsid w:val="4D0DADF2"/>
    <w:rsid w:val="4E284A0C"/>
    <w:rsid w:val="4EB5ED3F"/>
    <w:rsid w:val="50F23C3D"/>
    <w:rsid w:val="51237F99"/>
    <w:rsid w:val="544FB370"/>
    <w:rsid w:val="58BCE99E"/>
    <w:rsid w:val="599438B4"/>
    <w:rsid w:val="59A7B942"/>
    <w:rsid w:val="5B54A17A"/>
    <w:rsid w:val="5BBAFE85"/>
    <w:rsid w:val="5D40F0F9"/>
    <w:rsid w:val="5DF9E823"/>
    <w:rsid w:val="5E07F9EE"/>
    <w:rsid w:val="5EB55EE2"/>
    <w:rsid w:val="5FB5626A"/>
    <w:rsid w:val="627AA58C"/>
    <w:rsid w:val="65C59E3E"/>
    <w:rsid w:val="65D10493"/>
    <w:rsid w:val="66A30645"/>
    <w:rsid w:val="6737BDCC"/>
    <w:rsid w:val="67E40C6F"/>
    <w:rsid w:val="683937E9"/>
    <w:rsid w:val="6B6E69A5"/>
    <w:rsid w:val="6C036017"/>
    <w:rsid w:val="6C9B6B0E"/>
    <w:rsid w:val="6D83E9BE"/>
    <w:rsid w:val="6F6D132A"/>
    <w:rsid w:val="719E3BE4"/>
    <w:rsid w:val="742A6B83"/>
    <w:rsid w:val="75AEB87A"/>
    <w:rsid w:val="76431E84"/>
    <w:rsid w:val="764E8C2D"/>
    <w:rsid w:val="7A1E57E0"/>
    <w:rsid w:val="7C22024D"/>
    <w:rsid w:val="7E759C09"/>
    <w:rsid w:val="7F45F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F1110"/>
  <w15:chartTrackingRefBased/>
  <w15:docId w15:val="{D92987C4-B1B9-4E9B-9FD9-B5345752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BF2"/>
    <w:pPr>
      <w:spacing w:after="120" w:line="264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BF2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BF2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BF2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BF2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BF2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BF2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BF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BF2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BF2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5BF2"/>
    <w:rPr>
      <w:rFonts w:ascii="Calibri Light" w:eastAsia="SimSun" w:hAnsi="Calibri Light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35BF2"/>
    <w:rPr>
      <w:rFonts w:ascii="Calibri Light" w:eastAsia="SimSun" w:hAnsi="Calibri Light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35BF2"/>
    <w:rPr>
      <w:rFonts w:ascii="Calibri Light" w:eastAsia="SimSun" w:hAnsi="Calibri Light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235BF2"/>
    <w:rPr>
      <w:rFonts w:ascii="Calibri Light" w:eastAsia="SimSun" w:hAnsi="Calibri Light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235BF2"/>
    <w:rPr>
      <w:rFonts w:ascii="Calibri Light" w:eastAsia="SimSun" w:hAnsi="Calibri Light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235BF2"/>
    <w:rPr>
      <w:rFonts w:ascii="Calibri Light" w:eastAsia="SimSun" w:hAnsi="Calibri Light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235BF2"/>
    <w:rPr>
      <w:rFonts w:ascii="Calibri Light" w:eastAsia="SimSun" w:hAnsi="Calibri Light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235BF2"/>
    <w:rPr>
      <w:rFonts w:ascii="Calibri Light" w:eastAsia="SimSun" w:hAnsi="Calibri Light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235BF2"/>
    <w:rPr>
      <w:rFonts w:ascii="Calibri Light" w:eastAsia="SimSun" w:hAnsi="Calibri Light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5BF2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35BF2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  <w:lang w:eastAsia="en-GB"/>
    </w:rPr>
  </w:style>
  <w:style w:type="character" w:customStyle="1" w:styleId="TitleChar">
    <w:name w:val="Title Char"/>
    <w:link w:val="Title"/>
    <w:uiPriority w:val="10"/>
    <w:rsid w:val="00235BF2"/>
    <w:rPr>
      <w:rFonts w:ascii="Calibri Light" w:eastAsia="SimSun" w:hAnsi="Calibri Light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BF2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  <w:lang w:eastAsia="en-GB"/>
    </w:rPr>
  </w:style>
  <w:style w:type="character" w:customStyle="1" w:styleId="SubtitleChar">
    <w:name w:val="Subtitle Char"/>
    <w:link w:val="Subtitle"/>
    <w:uiPriority w:val="11"/>
    <w:rsid w:val="00235BF2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235BF2"/>
    <w:rPr>
      <w:b/>
      <w:bCs/>
    </w:rPr>
  </w:style>
  <w:style w:type="character" w:styleId="Emphasis">
    <w:name w:val="Emphasis"/>
    <w:uiPriority w:val="20"/>
    <w:qFormat/>
    <w:rsid w:val="00235BF2"/>
    <w:rPr>
      <w:i/>
      <w:iCs/>
    </w:rPr>
  </w:style>
  <w:style w:type="paragraph" w:styleId="NoSpacing">
    <w:name w:val="No Spacing"/>
    <w:uiPriority w:val="1"/>
    <w:qFormat/>
    <w:rsid w:val="00235BF2"/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35BF2"/>
    <w:pPr>
      <w:spacing w:before="160"/>
      <w:ind w:left="720" w:right="720"/>
    </w:pPr>
    <w:rPr>
      <w:i/>
      <w:iCs/>
      <w:color w:val="404040"/>
      <w:lang w:eastAsia="en-GB"/>
    </w:rPr>
  </w:style>
  <w:style w:type="character" w:customStyle="1" w:styleId="QuoteChar">
    <w:name w:val="Quote Char"/>
    <w:link w:val="Quote"/>
    <w:uiPriority w:val="29"/>
    <w:rsid w:val="00235BF2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BF2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  <w:lang w:eastAsia="en-GB"/>
    </w:rPr>
  </w:style>
  <w:style w:type="character" w:customStyle="1" w:styleId="IntenseQuoteChar">
    <w:name w:val="Intense Quote Char"/>
    <w:link w:val="IntenseQuote"/>
    <w:uiPriority w:val="30"/>
    <w:rsid w:val="00235BF2"/>
    <w:rPr>
      <w:rFonts w:ascii="Calibri Light" w:eastAsia="SimSun" w:hAnsi="Calibri Light"/>
      <w:color w:val="5B9BD5"/>
      <w:sz w:val="28"/>
      <w:szCs w:val="28"/>
    </w:rPr>
  </w:style>
  <w:style w:type="character" w:styleId="SubtleEmphasis">
    <w:name w:val="Subtle Emphasis"/>
    <w:uiPriority w:val="19"/>
    <w:qFormat/>
    <w:rsid w:val="00235BF2"/>
    <w:rPr>
      <w:i/>
      <w:iCs/>
      <w:color w:val="404040"/>
    </w:rPr>
  </w:style>
  <w:style w:type="character" w:styleId="IntenseEmphasis">
    <w:name w:val="Intense Emphasis"/>
    <w:uiPriority w:val="21"/>
    <w:qFormat/>
    <w:rsid w:val="00235BF2"/>
    <w:rPr>
      <w:b/>
      <w:bCs/>
      <w:i/>
      <w:iCs/>
    </w:rPr>
  </w:style>
  <w:style w:type="character" w:styleId="SubtleReference">
    <w:name w:val="Subtle Reference"/>
    <w:uiPriority w:val="31"/>
    <w:qFormat/>
    <w:rsid w:val="00235BF2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35BF2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235BF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5BF2"/>
    <w:pPr>
      <w:outlineLvl w:val="9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D14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D142C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14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142C"/>
    <w:rPr>
      <w:sz w:val="24"/>
      <w:lang w:eastAsia="en-US"/>
    </w:rPr>
  </w:style>
  <w:style w:type="paragraph" w:customStyle="1" w:styleId="Level1">
    <w:name w:val="Level 1"/>
    <w:uiPriority w:val="99"/>
    <w:rsid w:val="008F2EFC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F2EFC"/>
    <w:pPr>
      <w:ind w:left="720"/>
    </w:pPr>
  </w:style>
  <w:style w:type="paragraph" w:customStyle="1" w:styleId="a">
    <w:name w:val="_"/>
    <w:basedOn w:val="Normal"/>
    <w:rsid w:val="005220D0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/>
      <w:szCs w:val="24"/>
      <w:lang w:val="en-US" w:eastAsia="en-GB"/>
    </w:rPr>
  </w:style>
  <w:style w:type="table" w:customStyle="1" w:styleId="TableGrid1">
    <w:name w:val="Table Grid1"/>
    <w:rsid w:val="00F52A9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F1DCF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7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29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572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298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7066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0669"/>
    <w:rPr>
      <w:rFonts w:ascii="Tahoma" w:eastAsia="Tahoma" w:hAnsi="Tahoma" w:cs="Tahom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28B75D25F594F8333FE8D68614F22" ma:contentTypeVersion="18" ma:contentTypeDescription="Create a new document." ma:contentTypeScope="" ma:versionID="25a7ef664452862485bffa5346b33403">
  <xsd:schema xmlns:xsd="http://www.w3.org/2001/XMLSchema" xmlns:xs="http://www.w3.org/2001/XMLSchema" xmlns:p="http://schemas.microsoft.com/office/2006/metadata/properties" xmlns:ns3="fe2c8e0d-36a9-49b5-b606-81742be64600" xmlns:ns4="2172bf64-e367-46e7-8d98-6be828753969" targetNamespace="http://schemas.microsoft.com/office/2006/metadata/properties" ma:root="true" ma:fieldsID="2e729867161a3614d1dd6d91eaf0c747" ns3:_="" ns4:_="">
    <xsd:import namespace="fe2c8e0d-36a9-49b5-b606-81742be64600"/>
    <xsd:import namespace="2172bf64-e367-46e7-8d98-6be8287539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8e0d-36a9-49b5-b606-81742be64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2bf64-e367-46e7-8d98-6be828753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72bf64-e367-46e7-8d98-6be8287539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F325B-4DC1-453E-BD57-E4F40FF26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c8e0d-36a9-49b5-b606-81742be64600"/>
    <ds:schemaRef ds:uri="2172bf64-e367-46e7-8d98-6be828753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B5DEC-20A1-499D-AAC6-8DDEBB5DB077}">
  <ds:schemaRefs>
    <ds:schemaRef ds:uri="http://schemas.microsoft.com/office/2006/metadata/properties"/>
    <ds:schemaRef ds:uri="http://schemas.microsoft.com/office/infopath/2007/PartnerControls"/>
    <ds:schemaRef ds:uri="2172bf64-e367-46e7-8d98-6be828753969"/>
  </ds:schemaRefs>
</ds:datastoreItem>
</file>

<file path=customXml/itemProps3.xml><?xml version="1.0" encoding="utf-8"?>
<ds:datastoreItem xmlns:ds="http://schemas.openxmlformats.org/officeDocument/2006/customXml" ds:itemID="{A661B249-6659-47A2-B99C-625DEBA92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Staffs North and Stoke on Trent CAB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Harris</dc:creator>
  <cp:keywords/>
  <dc:description/>
  <cp:lastModifiedBy>Jill Appleton</cp:lastModifiedBy>
  <cp:revision>8</cp:revision>
  <cp:lastPrinted>2024-06-11T15:12:00Z</cp:lastPrinted>
  <dcterms:created xsi:type="dcterms:W3CDTF">2025-02-24T23:19:00Z</dcterms:created>
  <dcterms:modified xsi:type="dcterms:W3CDTF">2025-03-04T17:38:00Z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0x01010044C28B75D25F594F8333FE8D68614F22</vt:lpwstr>
  </property>
</Properties>
</file>